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0E05C">
      <w:pPr>
        <w:spacing w:line="590" w:lineRule="exact"/>
        <w:rPr>
          <w:rFonts w:hint="eastAsia" w:ascii="宋体" w:hAnsi="宋体" w:eastAsia="方正黑体_GBK" w:cs="方正黑体简体"/>
          <w:bCs/>
          <w:sz w:val="33"/>
          <w:szCs w:val="33"/>
        </w:rPr>
      </w:pPr>
      <w:r>
        <w:rPr>
          <w:rFonts w:hint="eastAsia" w:ascii="宋体" w:hAnsi="宋体" w:eastAsia="方正黑体_GBK" w:cs="方正黑体简体"/>
          <w:bCs/>
          <w:sz w:val="33"/>
          <w:szCs w:val="33"/>
        </w:rPr>
        <w:t>附件3</w:t>
      </w:r>
    </w:p>
    <w:p w14:paraId="4D1E82F8">
      <w:pPr>
        <w:spacing w:line="590" w:lineRule="exact"/>
        <w:rPr>
          <w:rFonts w:ascii="宋体" w:hAnsi="宋体" w:eastAsia="方正小标宋简体"/>
          <w:b/>
          <w:sz w:val="33"/>
          <w:szCs w:val="44"/>
        </w:rPr>
      </w:pPr>
    </w:p>
    <w:p w14:paraId="7822CF1D">
      <w:pPr>
        <w:spacing w:line="590" w:lineRule="exact"/>
        <w:jc w:val="center"/>
        <w:rPr>
          <w:rFonts w:hint="eastAsia" w:ascii="宋体" w:hAnsi="宋体" w:eastAsia="方正小标宋_GBK" w:cs="方正小标宋简体"/>
          <w:bCs/>
          <w:sz w:val="44"/>
          <w:szCs w:val="44"/>
        </w:rPr>
      </w:pPr>
      <w:r>
        <w:rPr>
          <w:rFonts w:hint="eastAsia" w:ascii="宋体" w:hAnsi="宋体" w:eastAsia="方正小标宋_GBK" w:cs="方正小标宋简体"/>
          <w:bCs/>
          <w:sz w:val="44"/>
          <w:szCs w:val="44"/>
        </w:rPr>
        <w:t>报 考 提 示</w:t>
      </w:r>
    </w:p>
    <w:p w14:paraId="1A773701">
      <w:pPr>
        <w:spacing w:line="590" w:lineRule="exact"/>
        <w:jc w:val="center"/>
        <w:rPr>
          <w:rFonts w:ascii="宋体" w:hAnsi="宋体" w:eastAsia="方正小标宋简体"/>
          <w:b/>
          <w:sz w:val="33"/>
          <w:szCs w:val="44"/>
        </w:rPr>
      </w:pPr>
    </w:p>
    <w:p w14:paraId="133A33B6">
      <w:pPr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1．2014年8月11日以后发布公告招录的乡镇公务员，以及2015届以后分配到乡镇工作的选调生，在乡镇的最低服务年限为5年（含试用期），其中通过定向考录等优惠政策录用到乡镇的最低服务年限为8年（含试用期）。因行政区划调整、机构改革等原因，录用到乡镇的公务员所在乡镇调整为街道的，或者由组织统筹安排交流到街道工作的，乡镇和街道工作年限之和满5年后，才能参加遴选。</w:t>
      </w:r>
    </w:p>
    <w:p w14:paraId="377B7822">
      <w:pPr>
        <w:adjustRightInd w:val="0"/>
        <w:snapToGrid w:val="0"/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2．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满规定的最低服务年限；未满最低服务年限的，不得交流（含公开遴选〈考调〉）到本市（州）内的上级机关和非艰苦边远地区的机关；也不得交流（含公开遴选〈考调〉）到本省内其他市（州）和其他省（区、市）的机关（包括其中艰苦边远地区的机关）。</w:t>
      </w:r>
    </w:p>
    <w:p w14:paraId="37674F60">
      <w:pPr>
        <w:adjustRightInd w:val="0"/>
        <w:snapToGrid w:val="0"/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3．通过定向招录、专项招录及特殊职位招录等录用的公务员（如：公安机关、监狱戒毒场所、机要系统等新招录人员，新招录基层司法所司法助理员、艰苦边远地区法官助理检察官助理，政法干警招录培养体制改革试点班学员〈简称“政法体改生”〉等），如在招考时已被告知其应在招录机关或者招考职位服务最低年限的，以及“五方面人员”（包括乡镇事业编制人员、优秀村党组织书记、到村任职过的选调生、第一书记、驻村工作队员）进班子、参加学历教育等情形明确约定有服务年限的，应严格执行有关服务年限。</w:t>
      </w:r>
    </w:p>
    <w:p w14:paraId="21A3ED31">
      <w:pPr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4．2018年以后新录用选调生，到村任职时间未满2年的不得参加公开遴选（考调）。</w:t>
      </w:r>
    </w:p>
    <w:p w14:paraId="5050959A">
      <w:pPr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5．乡镇党政正职任期不满3年的，报考时需报经市（州）党委组织部审批同意。</w:t>
      </w:r>
    </w:p>
    <w:p w14:paraId="2C394463">
      <w:pPr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6．对存在达到服务年限前违规调离（含通过提任领导职务调离）情形的，在处理整改前资格审查不通过。</w:t>
      </w:r>
    </w:p>
    <w:p w14:paraId="003B83DA">
      <w:pPr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7．</w:t>
      </w:r>
      <w:r>
        <w:rPr>
          <w:rFonts w:hint="eastAsia" w:ascii="宋体" w:hAnsi="宋体" w:eastAsia="方正仿宋_GBK" w:cs="方正仿宋简体"/>
          <w:bCs/>
          <w:spacing w:val="-4"/>
          <w:sz w:val="33"/>
          <w:szCs w:val="33"/>
        </w:rPr>
        <w:t>基层工作经历时间的计算和认定要注意把握以下原则：</w:t>
      </w:r>
      <w:r>
        <w:rPr>
          <w:rFonts w:hint="eastAsia" w:ascii="宋体" w:hAnsi="宋体" w:eastAsia="方正仿宋_GBK" w:cs="方正仿宋简体"/>
          <w:bCs/>
          <w:sz w:val="33"/>
          <w:szCs w:val="33"/>
        </w:rPr>
        <w:t>到基层党政机关、事业单位、国有企业工作的，基层工作经历时间一般自报到之日算起；到其他经济组织、社会组织等单位工作的，基层工作经历时间一般以劳动合同约定的起始时间算起。基层工作时间可累计计算，有在基层工作期间借调上级部门等情形实际未在基层工作的，其未在基层工作的时间应从基层工作经历时间中扣除。</w:t>
      </w:r>
    </w:p>
    <w:p w14:paraId="3003C213">
      <w:pPr>
        <w:spacing w:line="590" w:lineRule="exact"/>
        <w:ind w:firstLine="649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8．计算本级机关工作时间时，县（区）、乡镇（街道）分别算作一级机关。本级机关工作时间以正式任职时间（含试用期）计算，在本级机关借调工作的时间不能计算在内。到其他层级机关挂职的时间不能计算在内，只可算作挂职单位所在层级机关工作时间。在不同地区的同一层级机关工作时间，以及前后不连续的同一层级机关工作时间，可以累计计算。</w:t>
      </w:r>
    </w:p>
    <w:p w14:paraId="414D914E">
      <w:pPr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9．本机关工作时间以正式任职时间（含试用期）计算，在本机关借调工作的时间不能计算在内。到其他机关挂职的时间不能计算在内，只可算作挂职单位工作时间。同一级机关中属于同一党组（党委）管理的机关之间转任，其转任前后的工作时间可累计计算本机关工作时间。</w:t>
      </w:r>
    </w:p>
    <w:p w14:paraId="232AB2DA">
      <w:pPr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10.“近3年年度考核”是指2022年、2023年、2024年的年度考核。如进入公务员队伍时间不足3年，但已有的年度考核结果均无基本称职以下等次，可按年度考核符合要求来把握。新录用公务员试用期年度考核不确定等次的，按该年度考核结果符合要求把握。因受处分等导致年度考核不确定等次的，按该年度考核结果不符合要求把握。</w:t>
      </w:r>
    </w:p>
    <w:p w14:paraId="1B47CD21">
      <w:pPr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11．非普通高等学历教育的其他国民教育形式（如自学考试、成人教育、网络教育、夜大、电大等）的毕业生取得毕业证后，符合职位要求资格条件的可以报考，有特殊要求的除外。</w:t>
      </w:r>
    </w:p>
    <w:p w14:paraId="723FECAB">
      <w:pPr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12．对于设置中共党员资格条件的职位，预备党员也可以报考。</w:t>
      </w:r>
    </w:p>
    <w:p w14:paraId="6CD7ACE5">
      <w:pPr>
        <w:spacing w:line="590" w:lineRule="exact"/>
        <w:ind w:firstLine="660" w:firstLineChars="200"/>
        <w:rPr>
          <w:rFonts w:hint="eastAsia" w:ascii="宋体" w:hAnsi="宋体" w:eastAsia="方正仿宋_GBK" w:cs="方正仿宋简体"/>
          <w:bCs/>
          <w:sz w:val="33"/>
          <w:szCs w:val="33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13．考生不得报考低于其所任职务职级的遴选（考调）职位（如：三级主任科员不得报考拟任四级主任科员以下职级的职位；正科级领导干部不得报考拟任三级主任科员以下职级的职位等）。</w:t>
      </w:r>
    </w:p>
    <w:p w14:paraId="2945D7CF">
      <w:pPr>
        <w:spacing w:line="590" w:lineRule="exact"/>
        <w:ind w:firstLine="649"/>
        <w:rPr>
          <w:rFonts w:hint="eastAsia" w:ascii="宋体" w:hAnsi="宋体" w:eastAsia="方正仿宋简体"/>
          <w:bCs/>
          <w:sz w:val="30"/>
          <w:szCs w:val="30"/>
        </w:rPr>
      </w:pPr>
      <w:r>
        <w:rPr>
          <w:rFonts w:hint="eastAsia" w:ascii="宋体" w:hAnsi="宋体" w:eastAsia="方正仿宋_GBK" w:cs="方正仿宋简体"/>
          <w:bCs/>
          <w:sz w:val="33"/>
          <w:szCs w:val="33"/>
        </w:rPr>
        <w:t>本报考提示仅适用于2025年度资阳市公开遴选（考调）公务员工作。涉及有关具体情况的把握和特殊情况的处理等未尽事宜，可直接电话咨询市委组织部或遴选（考调）单位。</w:t>
      </w:r>
    </w:p>
    <w:p w14:paraId="0170B9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06417F1"/>
    <w:rsid w:val="7064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2025-06-30T09:17:00Z</dcterms:created>
  <dc:creator>晨昏线</dc:creator>
  <cp:lastModifiedBy>晨昏线</cp:lastModifiedBy>
  <dcterms:modified xsi:type="dcterms:W3CDTF">2025-06-30T09:17:36Z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82B898361C8E4320A05B44174DBC5887_11</vt:lpwstr>
  </property>
</Properties>
</file>